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64" w:rsidRDefault="00A65464" w:rsidP="00A65464">
      <w:pPr>
        <w:framePr w:h="168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88317" cy="9464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31" cy="946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40F" w:rsidRDefault="001F540F" w:rsidP="001F5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F540F" w:rsidRDefault="001F540F" w:rsidP="001F540F">
      <w:pPr>
        <w:spacing w:after="0" w:line="240" w:lineRule="auto"/>
        <w:ind w:left="1980"/>
        <w:jc w:val="both"/>
        <w:rPr>
          <w:rFonts w:ascii="Times New Roman" w:hAnsi="Times New Roman"/>
          <w:sz w:val="28"/>
          <w:szCs w:val="28"/>
        </w:rPr>
      </w:pP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Настоящее Положение определяет назначение, принципы и структуру ведения официального сайта муниципального автономного учреждения     «Детский оздоровительно-образовательный центр туризма, краеведения и экскурсий» муниципального района Благоварский район Республики Башкортостан            (далее по тексту –             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>) в сети «Интернет».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 xml:space="preserve"> формирует открытый и общедоступный информационный ресурс, содержащий информацию о деятельности учреждения,   обеспечивающий доступ к таким ресурсам посредством размещения их на официальном сайте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 xml:space="preserve"> в сети "Интернет".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Целями создания официального сайта являются: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обеспечение открытости деятельности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>;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реализация принципов единства культурного и образовательного пространства, демократического государственно-общественного управления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>;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информирование общественности о развитии и результатах уставной деятельности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>, поступлении и расходовании материальных и финансовых средств;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защита прав и интересов участников образовательного процесса.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Настоящее положение разработано в соответствии с Федеральным законом от 29 декабря 2012 г. № 273 «Об образовании в Российской Федерации».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40F" w:rsidRDefault="001F540F" w:rsidP="001F5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2.Размещение Информации</w:t>
      </w:r>
    </w:p>
    <w:p w:rsidR="001F540F" w:rsidRDefault="001F540F" w:rsidP="001F5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 xml:space="preserve"> обеспечивает на официальном сайте открытость и доступность: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информации: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дате создания образовательной организации, об учредителе, о месте нахождения образовательной организации и местах ведения образовательного процесса, режиме, графике работы, контактном телефоне и об адресе электронной почты;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органах управления образовательной организацией;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реализуемых образовательных программах;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численности обучающихся 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языках образования;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руководителе образовательной организации, 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персональном составе педагогических работников с указанием уровня образования, квалификации и опыта работы;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материально-техническом обеспечении образовательной деятельности (в том числе о наличии оборудованных учебных кабинетов, средств обучения и воспитания, об условиях питания и охраны здоровья обучающихся); 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поступлении финансовых и материальных средств и об их расходовании по итогам финансового года.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копий: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 образовательной организации;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лицензии на осуществление образовательной деятельности (с приложениями);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плана финансово-хозяйственной деятельности, утвержденного в установленном законодательством Российской Федерации порядке;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локальных нормативных актов, правил внутреннего распорядка обучающихся, правил внутреннего трудового распорядка педагогического коллектива, коллективного договора.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документа о порядке оказания платных образовательных услуг;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1F540F" w:rsidRDefault="001F540F" w:rsidP="001F540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F540F" w:rsidRDefault="001F540F" w:rsidP="001F5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3.Организация информационного наполнения и сопровождения  официального сайта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Руководство обеспечением функционирования официального сайта возлагается на директора 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  <w:r>
        <w:rPr>
          <w:rFonts w:ascii="Times New Roman" w:hAnsi="Times New Roman"/>
          <w:sz w:val="28"/>
          <w:szCs w:val="28"/>
        </w:rPr>
        <w:t xml:space="preserve">, ответственного за информацию образовательного процесса.  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 Непосредственное выполнение работ по размещению информации на официальном сайте, обеспечению её целостности и доступности, реализации правил разграничения доступа возлагается на работника, назначенного приказом директора учреждения.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Информация и документы, подлежат обновлению в течение десяти рабочих дней со дня их создания, получения или внесения в них соответствующих изменений. 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40F" w:rsidRDefault="001F540F" w:rsidP="001F5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4.Ответственность</w:t>
      </w:r>
    </w:p>
    <w:p w:rsidR="001F540F" w:rsidRDefault="001F540F" w:rsidP="001F5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Ответственность за недостоверное, несвоевременное или некачественное предоставление информации (в т.ч. с грамматическими или синтаксическими </w:t>
      </w:r>
      <w:r>
        <w:rPr>
          <w:rFonts w:ascii="Times New Roman" w:hAnsi="Times New Roman"/>
          <w:sz w:val="28"/>
          <w:szCs w:val="28"/>
        </w:rPr>
        <w:lastRenderedPageBreak/>
        <w:t xml:space="preserve">ошибками) для размещения на официальном сайте несёт директор </w:t>
      </w:r>
      <w:r w:rsidRPr="001F540F">
        <w:rPr>
          <w:rFonts w:ascii="Times New Roman" w:hAnsi="Times New Roman"/>
          <w:sz w:val="28"/>
          <w:szCs w:val="28"/>
        </w:rPr>
        <w:t>МАУ ДО ДООЦТКиЭ</w:t>
      </w:r>
    </w:p>
    <w:p w:rsidR="001F540F" w:rsidRDefault="001F540F" w:rsidP="001F540F">
      <w:pPr>
        <w:pStyle w:val="6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9728E" w:rsidRDefault="00F9728E" w:rsidP="001F540F">
      <w:pPr>
        <w:spacing w:after="0" w:line="240" w:lineRule="auto"/>
        <w:ind w:firstLine="510"/>
        <w:jc w:val="both"/>
      </w:pPr>
    </w:p>
    <w:sectPr w:rsidR="00F9728E" w:rsidSect="005944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714E"/>
    <w:multiLevelType w:val="hybridMultilevel"/>
    <w:tmpl w:val="C30C18AA"/>
    <w:lvl w:ilvl="0" w:tplc="99D05B5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F044778">
      <w:numFmt w:val="none"/>
      <w:lvlText w:val=""/>
      <w:lvlJc w:val="left"/>
      <w:pPr>
        <w:tabs>
          <w:tab w:val="num" w:pos="360"/>
        </w:tabs>
      </w:pPr>
    </w:lvl>
    <w:lvl w:ilvl="2" w:tplc="3D647E4E">
      <w:numFmt w:val="none"/>
      <w:lvlText w:val=""/>
      <w:lvlJc w:val="left"/>
      <w:pPr>
        <w:tabs>
          <w:tab w:val="num" w:pos="360"/>
        </w:tabs>
      </w:pPr>
    </w:lvl>
    <w:lvl w:ilvl="3" w:tplc="DB5015CE">
      <w:numFmt w:val="none"/>
      <w:lvlText w:val=""/>
      <w:lvlJc w:val="left"/>
      <w:pPr>
        <w:tabs>
          <w:tab w:val="num" w:pos="360"/>
        </w:tabs>
      </w:pPr>
    </w:lvl>
    <w:lvl w:ilvl="4" w:tplc="C9D4890E">
      <w:numFmt w:val="none"/>
      <w:lvlText w:val=""/>
      <w:lvlJc w:val="left"/>
      <w:pPr>
        <w:tabs>
          <w:tab w:val="num" w:pos="360"/>
        </w:tabs>
      </w:pPr>
    </w:lvl>
    <w:lvl w:ilvl="5" w:tplc="6C463D0A">
      <w:numFmt w:val="none"/>
      <w:lvlText w:val=""/>
      <w:lvlJc w:val="left"/>
      <w:pPr>
        <w:tabs>
          <w:tab w:val="num" w:pos="360"/>
        </w:tabs>
      </w:pPr>
    </w:lvl>
    <w:lvl w:ilvl="6" w:tplc="2D242416">
      <w:numFmt w:val="none"/>
      <w:lvlText w:val=""/>
      <w:lvlJc w:val="left"/>
      <w:pPr>
        <w:tabs>
          <w:tab w:val="num" w:pos="360"/>
        </w:tabs>
      </w:pPr>
    </w:lvl>
    <w:lvl w:ilvl="7" w:tplc="DEAC0676">
      <w:numFmt w:val="none"/>
      <w:lvlText w:val=""/>
      <w:lvlJc w:val="left"/>
      <w:pPr>
        <w:tabs>
          <w:tab w:val="num" w:pos="360"/>
        </w:tabs>
      </w:pPr>
    </w:lvl>
    <w:lvl w:ilvl="8" w:tplc="1C261F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4B"/>
    <w:rsid w:val="001C578C"/>
    <w:rsid w:val="001F540F"/>
    <w:rsid w:val="0027628F"/>
    <w:rsid w:val="003E2B99"/>
    <w:rsid w:val="003E454B"/>
    <w:rsid w:val="005944FC"/>
    <w:rsid w:val="006A0E08"/>
    <w:rsid w:val="00984683"/>
    <w:rsid w:val="00A65464"/>
    <w:rsid w:val="00C2464D"/>
    <w:rsid w:val="00CB0F23"/>
    <w:rsid w:val="00DA3399"/>
    <w:rsid w:val="00F9728E"/>
    <w:rsid w:val="00FE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бычный (веб)6"/>
    <w:basedOn w:val="a"/>
    <w:rsid w:val="003E454B"/>
    <w:pPr>
      <w:spacing w:before="150" w:after="150" w:line="360" w:lineRule="auto"/>
    </w:pPr>
    <w:rPr>
      <w:rFonts w:ascii="Tahoma" w:eastAsia="Times New Roman" w:hAnsi="Tahoma" w:cs="Tahoma"/>
      <w:color w:val="5B5B5B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1C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696</Words>
  <Characters>3972</Characters>
  <Application>Microsoft Office Word</Application>
  <DocSecurity>0</DocSecurity>
  <Lines>33</Lines>
  <Paragraphs>9</Paragraphs>
  <ScaleCrop>false</ScaleCrop>
  <Company>HOME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9</cp:revision>
  <cp:lastPrinted>2014-12-08T06:56:00Z</cp:lastPrinted>
  <dcterms:created xsi:type="dcterms:W3CDTF">2014-12-04T11:44:00Z</dcterms:created>
  <dcterms:modified xsi:type="dcterms:W3CDTF">2017-03-16T11:40:00Z</dcterms:modified>
</cp:coreProperties>
</file>